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42" w:rsidRDefault="00973242" w:rsidP="007B4E22">
      <w:pPr>
        <w:widowControl/>
        <w:spacing w:line="576" w:lineRule="exact"/>
        <w:rPr>
          <w:rFonts w:ascii="黑体" w:eastAsia="黑体" w:hAnsi="Times New Roman" w:cs="Times New Roman"/>
          <w:kern w:val="0"/>
          <w:sz w:val="28"/>
          <w:szCs w:val="28"/>
        </w:rPr>
      </w:pPr>
      <w:r w:rsidRPr="00AE01B0">
        <w:rPr>
          <w:rFonts w:ascii="黑体" w:eastAsia="黑体" w:hAnsi="Times New Roman" w:cs="黑体" w:hint="eastAsia"/>
          <w:kern w:val="0"/>
          <w:sz w:val="28"/>
          <w:szCs w:val="28"/>
        </w:rPr>
        <w:t>附件：</w:t>
      </w:r>
      <w:bookmarkStart w:id="0" w:name="_GoBack"/>
      <w:bookmarkEnd w:id="0"/>
    </w:p>
    <w:p w:rsidR="00973242" w:rsidRDefault="00973242" w:rsidP="007B4E22">
      <w:pPr>
        <w:widowControl/>
        <w:spacing w:line="576" w:lineRule="exact"/>
        <w:jc w:val="center"/>
        <w:rPr>
          <w:rFonts w:ascii="Times New Roman" w:eastAsia="方正小标宋简体" w:hAnsi="Times New Roman" w:cs="Times New Roman"/>
          <w:kern w:val="0"/>
          <w:sz w:val="40"/>
          <w:szCs w:val="40"/>
        </w:rPr>
      </w:pPr>
    </w:p>
    <w:p w:rsidR="00973242" w:rsidRPr="008B7292" w:rsidRDefault="00973242" w:rsidP="003D37F0">
      <w:pPr>
        <w:widowControl/>
        <w:spacing w:afterLines="50" w:line="576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8B7292">
        <w:rPr>
          <w:rFonts w:ascii="Times New Roman" w:eastAsia="方正小标宋简体" w:hAnsi="Times New Roman" w:cs="方正小标宋简体" w:hint="eastAsia"/>
          <w:kern w:val="0"/>
          <w:sz w:val="36"/>
          <w:szCs w:val="36"/>
        </w:rPr>
        <w:t>专利快速预审主体备案申请表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9"/>
        <w:gridCol w:w="566"/>
        <w:gridCol w:w="422"/>
        <w:gridCol w:w="222"/>
        <w:gridCol w:w="658"/>
        <w:gridCol w:w="446"/>
        <w:gridCol w:w="477"/>
        <w:gridCol w:w="197"/>
        <w:gridCol w:w="644"/>
        <w:gridCol w:w="453"/>
        <w:gridCol w:w="478"/>
        <w:gridCol w:w="160"/>
        <w:gridCol w:w="658"/>
        <w:gridCol w:w="12"/>
        <w:gridCol w:w="464"/>
        <w:gridCol w:w="658"/>
        <w:gridCol w:w="641"/>
      </w:tblGrid>
      <w:tr w:rsidR="00973242" w:rsidRPr="00AE01B0">
        <w:trPr>
          <w:trHeight w:val="496"/>
          <w:jc w:val="center"/>
        </w:trPr>
        <w:tc>
          <w:tcPr>
            <w:tcW w:w="8845" w:type="dxa"/>
            <w:gridSpan w:val="17"/>
            <w:tcBorders>
              <w:top w:val="single" w:sz="8" w:space="0" w:color="auto"/>
            </w:tcBorders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  <w:b/>
                <w:bCs/>
              </w:rPr>
              <w:t>备案申请主体基本信息</w:t>
            </w: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申请单位</w:t>
            </w:r>
          </w:p>
        </w:tc>
        <w:tc>
          <w:tcPr>
            <w:tcW w:w="2791" w:type="dxa"/>
            <w:gridSpan w:val="6"/>
            <w:vAlign w:val="center"/>
          </w:tcPr>
          <w:p w:rsidR="00973242" w:rsidRPr="00AE01B0" w:rsidRDefault="00973242" w:rsidP="00E5186E">
            <w:pPr>
              <w:spacing w:line="280" w:lineRule="exact"/>
              <w:jc w:val="righ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（盖章）</w:t>
            </w:r>
          </w:p>
        </w:tc>
        <w:tc>
          <w:tcPr>
            <w:tcW w:w="1772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法定代表人</w:t>
            </w:r>
          </w:p>
        </w:tc>
        <w:tc>
          <w:tcPr>
            <w:tcW w:w="2593" w:type="dxa"/>
            <w:gridSpan w:val="6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827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营业执照号、组织机构代码或统一社会信用代码</w:t>
            </w:r>
          </w:p>
        </w:tc>
        <w:tc>
          <w:tcPr>
            <w:tcW w:w="2791" w:type="dxa"/>
            <w:gridSpan w:val="6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72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邮编</w:t>
            </w:r>
          </w:p>
        </w:tc>
        <w:tc>
          <w:tcPr>
            <w:tcW w:w="2593" w:type="dxa"/>
            <w:gridSpan w:val="6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798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所属行业</w:t>
            </w:r>
          </w:p>
        </w:tc>
        <w:tc>
          <w:tcPr>
            <w:tcW w:w="7156" w:type="dxa"/>
            <w:gridSpan w:val="16"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智能制造装备产业</w:t>
            </w:r>
            <w:r>
              <w:rPr>
                <w:rFonts w:ascii="方正书宋简体" w:eastAsia="方正书宋简体" w:hAnsi="Times New Roman" w:cs="方正书宋简体"/>
              </w:rPr>
              <w:t xml:space="preserve"> 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机器人及智能硬件产业</w:t>
            </w:r>
            <w:r>
              <w:rPr>
                <w:rFonts w:ascii="方正书宋简体" w:eastAsia="方正书宋简体" w:hAnsi="Times New Roman" w:cs="方正书宋简体"/>
              </w:rPr>
              <w:t xml:space="preserve">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航空、航天产业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先进轨道交通装备产业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高技术船舶与海洋工程装备产业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         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新能源汽车产业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   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其它</w:t>
            </w: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地址</w:t>
            </w:r>
          </w:p>
        </w:tc>
        <w:tc>
          <w:tcPr>
            <w:tcW w:w="7156" w:type="dxa"/>
            <w:gridSpan w:val="16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联系人</w:t>
            </w:r>
          </w:p>
        </w:tc>
        <w:tc>
          <w:tcPr>
            <w:tcW w:w="2791" w:type="dxa"/>
            <w:gridSpan w:val="6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72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手机</w:t>
            </w:r>
          </w:p>
        </w:tc>
        <w:tc>
          <w:tcPr>
            <w:tcW w:w="2593" w:type="dxa"/>
            <w:gridSpan w:val="6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固定电话</w:t>
            </w:r>
          </w:p>
        </w:tc>
        <w:tc>
          <w:tcPr>
            <w:tcW w:w="2791" w:type="dxa"/>
            <w:gridSpan w:val="6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72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电子邮箱</w:t>
            </w:r>
          </w:p>
        </w:tc>
        <w:tc>
          <w:tcPr>
            <w:tcW w:w="2593" w:type="dxa"/>
            <w:gridSpan w:val="6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477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单位性质</w:t>
            </w:r>
          </w:p>
        </w:tc>
        <w:tc>
          <w:tcPr>
            <w:tcW w:w="7156" w:type="dxa"/>
            <w:gridSpan w:val="16"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方正书宋简体"/>
              </w:rPr>
            </w:pP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国有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国有控股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外资企业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合资企业</w:t>
            </w:r>
            <w:r>
              <w:rPr>
                <w:rFonts w:ascii="方正书宋简体" w:eastAsia="方正书宋简体" w:hAnsi="Times New Roman" w:cs="方正书宋简体"/>
              </w:rPr>
              <w:t xml:space="preserve">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民营企业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</w:t>
            </w:r>
          </w:p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方正书宋简体"/>
              </w:rPr>
            </w:pP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事业单位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国防军事企业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</w:t>
            </w: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单位类型</w:t>
            </w:r>
          </w:p>
        </w:tc>
        <w:tc>
          <w:tcPr>
            <w:tcW w:w="7156" w:type="dxa"/>
            <w:gridSpan w:val="16"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方正书宋简体"/>
              </w:rPr>
            </w:pP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大型企业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中型企业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小型企业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微型企业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  </w:t>
            </w: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cs="Times New Roman"/>
              </w:rPr>
            </w:pPr>
          </w:p>
        </w:tc>
        <w:tc>
          <w:tcPr>
            <w:tcW w:w="7156" w:type="dxa"/>
            <w:gridSpan w:val="16"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规模以上工业企业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双创企业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高校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科研院所</w:t>
            </w: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单位上市情况</w:t>
            </w:r>
          </w:p>
        </w:tc>
        <w:tc>
          <w:tcPr>
            <w:tcW w:w="988" w:type="dxa"/>
            <w:gridSpan w:val="2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已上市</w:t>
            </w:r>
          </w:p>
        </w:tc>
        <w:tc>
          <w:tcPr>
            <w:tcW w:w="4405" w:type="dxa"/>
            <w:gridSpan w:val="11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国外上市</w:t>
            </w:r>
          </w:p>
        </w:tc>
        <w:tc>
          <w:tcPr>
            <w:tcW w:w="1763" w:type="dxa"/>
            <w:gridSpan w:val="3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拟上市</w:t>
            </w: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cs="Times New Roman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cs="Times New Roman"/>
              </w:rPr>
            </w:pPr>
          </w:p>
        </w:tc>
        <w:tc>
          <w:tcPr>
            <w:tcW w:w="1803" w:type="dxa"/>
            <w:gridSpan w:val="4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国内上市</w:t>
            </w:r>
          </w:p>
        </w:tc>
        <w:tc>
          <w:tcPr>
            <w:tcW w:w="2602" w:type="dxa"/>
            <w:gridSpan w:val="7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主板</w:t>
            </w:r>
          </w:p>
        </w:tc>
        <w:tc>
          <w:tcPr>
            <w:tcW w:w="1763" w:type="dxa"/>
            <w:gridSpan w:val="3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cs="Times New Roman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cs="Times New Roman"/>
              </w:rPr>
            </w:pPr>
          </w:p>
        </w:tc>
        <w:tc>
          <w:tcPr>
            <w:tcW w:w="1803" w:type="dxa"/>
            <w:gridSpan w:val="4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cs="Times New Roman"/>
              </w:rPr>
            </w:pPr>
          </w:p>
        </w:tc>
        <w:tc>
          <w:tcPr>
            <w:tcW w:w="2602" w:type="dxa"/>
            <w:gridSpan w:val="7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创业板</w:t>
            </w:r>
          </w:p>
        </w:tc>
        <w:tc>
          <w:tcPr>
            <w:tcW w:w="1763" w:type="dxa"/>
            <w:gridSpan w:val="3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803" w:type="dxa"/>
            <w:gridSpan w:val="4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2602" w:type="dxa"/>
            <w:gridSpan w:val="7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新三板</w:t>
            </w:r>
          </w:p>
        </w:tc>
        <w:tc>
          <w:tcPr>
            <w:tcW w:w="1763" w:type="dxa"/>
            <w:gridSpan w:val="3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单位人数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合计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管理人员</w:t>
            </w:r>
          </w:p>
        </w:tc>
        <w:tc>
          <w:tcPr>
            <w:tcW w:w="1761" w:type="dxa"/>
            <w:gridSpan w:val="5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研发人员</w:t>
            </w:r>
          </w:p>
        </w:tc>
        <w:tc>
          <w:tcPr>
            <w:tcW w:w="1763" w:type="dxa"/>
            <w:gridSpan w:val="3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普通员工</w:t>
            </w: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1" w:type="dxa"/>
            <w:gridSpan w:val="5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425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注册资本（万元）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上年度总产值</w:t>
            </w:r>
          </w:p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（万元）</w:t>
            </w:r>
          </w:p>
        </w:tc>
        <w:tc>
          <w:tcPr>
            <w:tcW w:w="3524" w:type="dxa"/>
            <w:gridSpan w:val="8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销售收入（万元）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合计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2016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  <w:tc>
          <w:tcPr>
            <w:tcW w:w="1761" w:type="dxa"/>
            <w:gridSpan w:val="5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2017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  <w:tc>
          <w:tcPr>
            <w:tcW w:w="1763" w:type="dxa"/>
            <w:gridSpan w:val="3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2018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1" w:type="dxa"/>
            <w:gridSpan w:val="5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研发投入（万元）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合计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2016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  <w:tc>
          <w:tcPr>
            <w:tcW w:w="1761" w:type="dxa"/>
            <w:gridSpan w:val="5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2017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  <w:tc>
          <w:tcPr>
            <w:tcW w:w="1763" w:type="dxa"/>
            <w:gridSpan w:val="3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2018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1" w:type="dxa"/>
            <w:gridSpan w:val="5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新产品发布频次（次</w:t>
            </w:r>
            <w:r w:rsidRPr="00AE01B0">
              <w:rPr>
                <w:rFonts w:ascii="方正书宋简体" w:eastAsia="方正书宋简体" w:hAnsi="Times New Roman" w:cs="方正书宋简体"/>
              </w:rPr>
              <w:t>/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年）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平均值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2016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  <w:tc>
          <w:tcPr>
            <w:tcW w:w="1761" w:type="dxa"/>
            <w:gridSpan w:val="5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2017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  <w:tc>
          <w:tcPr>
            <w:tcW w:w="1763" w:type="dxa"/>
            <w:gridSpan w:val="3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2018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</w:tr>
      <w:tr w:rsidR="00973242" w:rsidRPr="00AE01B0">
        <w:trPr>
          <w:trHeight w:val="39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  <w:color w:val="00B0F0"/>
              </w:rPr>
            </w:pPr>
          </w:p>
        </w:tc>
        <w:tc>
          <w:tcPr>
            <w:tcW w:w="1761" w:type="dxa"/>
            <w:gridSpan w:val="5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  <w:color w:val="00B0F0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  <w:color w:val="00B0F0"/>
              </w:rPr>
            </w:pPr>
          </w:p>
        </w:tc>
      </w:tr>
      <w:tr w:rsidR="00973242" w:rsidRPr="00AE01B0">
        <w:trPr>
          <w:trHeight w:val="535"/>
          <w:jc w:val="center"/>
        </w:trPr>
        <w:tc>
          <w:tcPr>
            <w:tcW w:w="8845" w:type="dxa"/>
            <w:gridSpan w:val="17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  <w:b/>
                <w:bCs/>
              </w:rPr>
              <w:t>备案申请主体知识产权信息</w:t>
            </w:r>
          </w:p>
        </w:tc>
      </w:tr>
      <w:tr w:rsidR="00973242" w:rsidRPr="00AE01B0">
        <w:trPr>
          <w:trHeight w:val="409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内部知识产权管理机构名称</w:t>
            </w:r>
          </w:p>
        </w:tc>
        <w:tc>
          <w:tcPr>
            <w:tcW w:w="3632" w:type="dxa"/>
            <w:gridSpan w:val="8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知识产权管理</w:t>
            </w:r>
          </w:p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人员数量</w:t>
            </w: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437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负责人姓名</w:t>
            </w:r>
          </w:p>
        </w:tc>
        <w:tc>
          <w:tcPr>
            <w:tcW w:w="3632" w:type="dxa"/>
            <w:gridSpan w:val="8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联系电话</w:t>
            </w: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567"/>
          <w:jc w:val="center"/>
        </w:trPr>
        <w:tc>
          <w:tcPr>
            <w:tcW w:w="1689" w:type="dxa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专利总体情况（件）</w:t>
            </w:r>
          </w:p>
        </w:tc>
        <w:tc>
          <w:tcPr>
            <w:tcW w:w="1868" w:type="dxa"/>
            <w:gridSpan w:val="4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申请量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发明：</w:t>
            </w:r>
          </w:p>
        </w:tc>
        <w:tc>
          <w:tcPr>
            <w:tcW w:w="1749" w:type="dxa"/>
            <w:gridSpan w:val="4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有效量</w:t>
            </w: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发明：</w:t>
            </w:r>
          </w:p>
        </w:tc>
      </w:tr>
      <w:tr w:rsidR="00973242" w:rsidRPr="00AE01B0">
        <w:trPr>
          <w:trHeight w:val="56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868" w:type="dxa"/>
            <w:gridSpan w:val="4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实用新型：</w:t>
            </w:r>
          </w:p>
        </w:tc>
        <w:tc>
          <w:tcPr>
            <w:tcW w:w="1749" w:type="dxa"/>
            <w:gridSpan w:val="4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实用新型：</w:t>
            </w:r>
          </w:p>
        </w:tc>
      </w:tr>
      <w:tr w:rsidR="00973242" w:rsidRPr="00AE01B0">
        <w:trPr>
          <w:trHeight w:val="56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868" w:type="dxa"/>
            <w:gridSpan w:val="4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外观设计：</w:t>
            </w:r>
          </w:p>
        </w:tc>
        <w:tc>
          <w:tcPr>
            <w:tcW w:w="1749" w:type="dxa"/>
            <w:gridSpan w:val="4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外观设计：</w:t>
            </w:r>
          </w:p>
        </w:tc>
      </w:tr>
      <w:tr w:rsidR="00973242" w:rsidRPr="00AE01B0">
        <w:trPr>
          <w:trHeight w:val="567"/>
          <w:jc w:val="center"/>
        </w:trPr>
        <w:tc>
          <w:tcPr>
            <w:tcW w:w="1689" w:type="dxa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专利申请情况（件）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2016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2017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  <w:tc>
          <w:tcPr>
            <w:tcW w:w="1749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2018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2019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年（拟申请）</w:t>
            </w:r>
          </w:p>
        </w:tc>
      </w:tr>
      <w:tr w:rsidR="00973242" w:rsidRPr="00AE01B0">
        <w:trPr>
          <w:trHeight w:val="56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发明</w:t>
            </w:r>
          </w:p>
        </w:tc>
        <w:tc>
          <w:tcPr>
            <w:tcW w:w="644" w:type="dxa"/>
            <w:gridSpan w:val="2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实用新型</w:t>
            </w:r>
          </w:p>
        </w:tc>
        <w:tc>
          <w:tcPr>
            <w:tcW w:w="658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外观设计</w:t>
            </w:r>
          </w:p>
        </w:tc>
        <w:tc>
          <w:tcPr>
            <w:tcW w:w="446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发明</w:t>
            </w:r>
          </w:p>
        </w:tc>
        <w:tc>
          <w:tcPr>
            <w:tcW w:w="674" w:type="dxa"/>
            <w:gridSpan w:val="2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实用新型</w:t>
            </w:r>
          </w:p>
        </w:tc>
        <w:tc>
          <w:tcPr>
            <w:tcW w:w="644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外观设计</w:t>
            </w:r>
          </w:p>
        </w:tc>
        <w:tc>
          <w:tcPr>
            <w:tcW w:w="453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发明</w:t>
            </w:r>
          </w:p>
        </w:tc>
        <w:tc>
          <w:tcPr>
            <w:tcW w:w="638" w:type="dxa"/>
            <w:gridSpan w:val="2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实用新型</w:t>
            </w:r>
          </w:p>
        </w:tc>
        <w:tc>
          <w:tcPr>
            <w:tcW w:w="658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外观设计</w:t>
            </w:r>
          </w:p>
        </w:tc>
        <w:tc>
          <w:tcPr>
            <w:tcW w:w="476" w:type="dxa"/>
            <w:gridSpan w:val="2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发明</w:t>
            </w:r>
          </w:p>
        </w:tc>
        <w:tc>
          <w:tcPr>
            <w:tcW w:w="658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实用新型</w:t>
            </w:r>
          </w:p>
        </w:tc>
        <w:tc>
          <w:tcPr>
            <w:tcW w:w="641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外观设计</w:t>
            </w:r>
          </w:p>
        </w:tc>
      </w:tr>
      <w:tr w:rsidR="00973242" w:rsidRPr="00AE01B0">
        <w:trPr>
          <w:trHeight w:val="56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658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446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644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453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658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658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641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567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商标数量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已注册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righ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（件）</w:t>
            </w:r>
          </w:p>
        </w:tc>
        <w:tc>
          <w:tcPr>
            <w:tcW w:w="1749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2019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年（拟申请）</w:t>
            </w: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righ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（件）</w:t>
            </w:r>
          </w:p>
        </w:tc>
      </w:tr>
      <w:tr w:rsidR="00973242" w:rsidRPr="00AE01B0">
        <w:trPr>
          <w:trHeight w:val="567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版权数量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已登记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righ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（件）</w:t>
            </w:r>
          </w:p>
        </w:tc>
        <w:tc>
          <w:tcPr>
            <w:tcW w:w="1749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729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其他知识产权</w:t>
            </w:r>
          </w:p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情况</w:t>
            </w:r>
          </w:p>
        </w:tc>
        <w:tc>
          <w:tcPr>
            <w:tcW w:w="7156" w:type="dxa"/>
            <w:gridSpan w:val="16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874"/>
          <w:jc w:val="center"/>
        </w:trPr>
        <w:tc>
          <w:tcPr>
            <w:tcW w:w="1689" w:type="dxa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知识产权运用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转化实施数量（件）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许可数量</w:t>
            </w:r>
          </w:p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（件）</w:t>
            </w:r>
          </w:p>
        </w:tc>
        <w:tc>
          <w:tcPr>
            <w:tcW w:w="1749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转让数量</w:t>
            </w:r>
          </w:p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（件）</w:t>
            </w: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质押融资数量（件）</w:t>
            </w:r>
            <w:r w:rsidRPr="00AE01B0">
              <w:rPr>
                <w:rFonts w:ascii="方正书宋简体" w:eastAsia="方正书宋简体" w:hAnsi="Times New Roman" w:cs="方正书宋简体"/>
              </w:rPr>
              <w:t>/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融资金额（万元）</w:t>
            </w:r>
          </w:p>
        </w:tc>
      </w:tr>
      <w:tr w:rsidR="00973242" w:rsidRPr="00AE01B0">
        <w:trPr>
          <w:trHeight w:val="56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964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知识产权维权</w:t>
            </w:r>
          </w:p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次数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行政机关或法院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righ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（件）</w:t>
            </w:r>
          </w:p>
        </w:tc>
        <w:tc>
          <w:tcPr>
            <w:tcW w:w="1749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自行和解</w:t>
            </w: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righ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（件）</w:t>
            </w:r>
          </w:p>
        </w:tc>
      </w:tr>
      <w:tr w:rsidR="00973242" w:rsidRPr="00AE01B0">
        <w:trPr>
          <w:trHeight w:val="567"/>
          <w:jc w:val="center"/>
        </w:trPr>
        <w:tc>
          <w:tcPr>
            <w:tcW w:w="1689" w:type="dxa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知识产权经费投入（万元）</w:t>
            </w:r>
            <w:r w:rsidRPr="00AE01B0">
              <w:rPr>
                <w:rFonts w:ascii="方正书宋简体" w:eastAsia="方正书宋简体" w:hAnsi="Times New Roman" w:cs="方正书宋简体"/>
              </w:rPr>
              <w:t>/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占研发投入的比值（</w:t>
            </w:r>
            <w:r w:rsidRPr="00AE01B0">
              <w:rPr>
                <w:rFonts w:ascii="方正书宋简体" w:eastAsia="方正书宋简体" w:hAnsi="Times New Roman" w:cs="方正书宋简体"/>
              </w:rPr>
              <w:t>%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）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平均值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2015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  <w:tc>
          <w:tcPr>
            <w:tcW w:w="1749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2016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/>
              </w:rPr>
              <w:t>2017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年</w:t>
            </w:r>
          </w:p>
        </w:tc>
      </w:tr>
      <w:tr w:rsidR="00973242" w:rsidRPr="00AE01B0">
        <w:trPr>
          <w:trHeight w:val="567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799"/>
          <w:jc w:val="center"/>
        </w:trPr>
        <w:tc>
          <w:tcPr>
            <w:tcW w:w="1689" w:type="dxa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是否具有非正常专利申请记录</w:t>
            </w:r>
          </w:p>
        </w:tc>
        <w:tc>
          <w:tcPr>
            <w:tcW w:w="7156" w:type="dxa"/>
            <w:gridSpan w:val="16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是</w:t>
            </w:r>
            <w:r w:rsidRPr="00AE01B0">
              <w:rPr>
                <w:rFonts w:ascii="方正书宋简体" w:eastAsia="方正书宋简体" w:hAnsi="Times New Roman" w:cs="方正书宋简体"/>
              </w:rPr>
              <w:t xml:space="preserve">      </w:t>
            </w:r>
            <w:r>
              <w:rPr>
                <w:rFonts w:ascii="方正书宋简体" w:eastAsia="方正书宋简体" w:hAnsi="Times New Roman" w:cs="方正书宋简体" w:hint="eastAsia"/>
              </w:rPr>
              <w:t>（）</w:t>
            </w:r>
            <w:r w:rsidRPr="00AE01B0">
              <w:rPr>
                <w:rFonts w:ascii="方正书宋简体" w:eastAsia="方正书宋简体" w:hAnsi="Times New Roman" w:cs="方正书宋简体" w:hint="eastAsia"/>
              </w:rPr>
              <w:t>否</w:t>
            </w:r>
          </w:p>
        </w:tc>
      </w:tr>
      <w:tr w:rsidR="00973242" w:rsidRPr="00AE01B0">
        <w:trPr>
          <w:trHeight w:val="642"/>
          <w:jc w:val="center"/>
        </w:trPr>
        <w:tc>
          <w:tcPr>
            <w:tcW w:w="1689" w:type="dxa"/>
            <w:vMerge w:val="restart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获奖情况</w:t>
            </w: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中国专利奖</w:t>
            </w:r>
          </w:p>
        </w:tc>
        <w:tc>
          <w:tcPr>
            <w:tcW w:w="1764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righ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（项）</w:t>
            </w:r>
          </w:p>
        </w:tc>
        <w:tc>
          <w:tcPr>
            <w:tcW w:w="1749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省市区专利奖</w:t>
            </w:r>
          </w:p>
        </w:tc>
        <w:tc>
          <w:tcPr>
            <w:tcW w:w="1775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righ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（项）</w:t>
            </w:r>
          </w:p>
        </w:tc>
      </w:tr>
      <w:tr w:rsidR="00973242" w:rsidRPr="00AE01B0">
        <w:trPr>
          <w:trHeight w:val="642"/>
          <w:jc w:val="center"/>
        </w:trPr>
        <w:tc>
          <w:tcPr>
            <w:tcW w:w="1689" w:type="dxa"/>
            <w:vMerge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  <w:tc>
          <w:tcPr>
            <w:tcW w:w="1868" w:type="dxa"/>
            <w:gridSpan w:val="4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其他</w:t>
            </w:r>
          </w:p>
        </w:tc>
        <w:tc>
          <w:tcPr>
            <w:tcW w:w="5288" w:type="dxa"/>
            <w:gridSpan w:val="12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</w:p>
        </w:tc>
      </w:tr>
      <w:tr w:rsidR="00973242" w:rsidRPr="00AE01B0">
        <w:trPr>
          <w:trHeight w:val="521"/>
          <w:jc w:val="center"/>
        </w:trPr>
        <w:tc>
          <w:tcPr>
            <w:tcW w:w="8845" w:type="dxa"/>
            <w:gridSpan w:val="17"/>
            <w:vAlign w:val="center"/>
          </w:tcPr>
          <w:p w:rsidR="00973242" w:rsidRPr="00AE01B0" w:rsidRDefault="00973242" w:rsidP="00E5186E">
            <w:pPr>
              <w:spacing w:line="280" w:lineRule="exact"/>
              <w:jc w:val="center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  <w:b/>
                <w:bCs/>
              </w:rPr>
              <w:t>备案申请主体声明</w:t>
            </w:r>
          </w:p>
        </w:tc>
      </w:tr>
      <w:tr w:rsidR="00973242" w:rsidRPr="00AE01B0">
        <w:trPr>
          <w:trHeight w:val="2757"/>
          <w:jc w:val="center"/>
        </w:trPr>
        <w:tc>
          <w:tcPr>
            <w:tcW w:w="8845" w:type="dxa"/>
            <w:gridSpan w:val="17"/>
            <w:vAlign w:val="center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□申请材料均真实、合法。如有不实之处，愿负相应的法律责任，并承担由此产生的一切后果。</w:t>
            </w:r>
          </w:p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□保证遵守相关知识产权法律法规，维护自己合法权益同时尊重他人的知识产权，不侵犯他人相关知识产权。</w:t>
            </w:r>
          </w:p>
        </w:tc>
      </w:tr>
      <w:tr w:rsidR="00973242" w:rsidRPr="00AE01B0">
        <w:trPr>
          <w:trHeight w:val="2979"/>
          <w:jc w:val="center"/>
        </w:trPr>
        <w:tc>
          <w:tcPr>
            <w:tcW w:w="8845" w:type="dxa"/>
            <w:gridSpan w:val="17"/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备案申请主体法人签名及盖章：</w:t>
            </w:r>
          </w:p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</w:p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</w:p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</w:p>
          <w:p w:rsidR="00973242" w:rsidRPr="00AE01B0" w:rsidRDefault="00973242" w:rsidP="00973242">
            <w:pPr>
              <w:spacing w:line="280" w:lineRule="exact"/>
              <w:ind w:firstLineChars="2900" w:firstLine="31680"/>
              <w:jc w:val="left"/>
              <w:rPr>
                <w:rFonts w:ascii="方正书宋简体" w:eastAsia="方正书宋简体" w:hAnsi="Times New Roman" w:cs="Times New Roman"/>
                <w:kern w:val="0"/>
              </w:rPr>
            </w:pPr>
          </w:p>
          <w:p w:rsidR="00973242" w:rsidRPr="00AE01B0" w:rsidRDefault="00973242" w:rsidP="00973242">
            <w:pPr>
              <w:spacing w:line="280" w:lineRule="exact"/>
              <w:ind w:firstLineChars="2900" w:firstLine="31680"/>
              <w:jc w:val="left"/>
              <w:rPr>
                <w:rFonts w:ascii="方正书宋简体" w:eastAsia="方正书宋简体" w:hAnsi="Times New Roman" w:cs="Times New Roman"/>
                <w:kern w:val="0"/>
              </w:rPr>
            </w:pPr>
          </w:p>
          <w:p w:rsidR="00973242" w:rsidRPr="00AE01B0" w:rsidRDefault="00973242" w:rsidP="00973242">
            <w:pPr>
              <w:spacing w:line="280" w:lineRule="exact"/>
              <w:ind w:firstLineChars="2900" w:firstLine="31680"/>
              <w:jc w:val="left"/>
              <w:rPr>
                <w:rFonts w:ascii="方正书宋简体" w:eastAsia="方正书宋简体" w:hAnsi="Times New Roman" w:cs="Times New Roman"/>
                <w:kern w:val="0"/>
              </w:rPr>
            </w:pPr>
          </w:p>
          <w:p w:rsidR="00973242" w:rsidRPr="00AE01B0" w:rsidRDefault="00973242" w:rsidP="00973242">
            <w:pPr>
              <w:spacing w:line="280" w:lineRule="exact"/>
              <w:ind w:firstLineChars="2900" w:firstLine="31680"/>
              <w:jc w:val="left"/>
              <w:rPr>
                <w:rFonts w:ascii="方正书宋简体" w:eastAsia="方正书宋简体" w:hAnsi="Times New Roman" w:cs="Times New Roman"/>
                <w:kern w:val="0"/>
              </w:rPr>
            </w:pPr>
          </w:p>
          <w:p w:rsidR="00973242" w:rsidRPr="00AE01B0" w:rsidRDefault="00973242" w:rsidP="00973242">
            <w:pPr>
              <w:spacing w:line="280" w:lineRule="exact"/>
              <w:ind w:firstLineChars="2900" w:firstLine="31680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  <w:kern w:val="0"/>
              </w:rPr>
              <w:t>年</w:t>
            </w:r>
            <w:r w:rsidRPr="00AE01B0">
              <w:rPr>
                <w:rFonts w:ascii="方正书宋简体" w:eastAsia="方正书宋简体" w:hAnsi="Times New Roman" w:cs="方正书宋简体"/>
                <w:kern w:val="0"/>
              </w:rPr>
              <w:t xml:space="preserve">   </w:t>
            </w:r>
            <w:r w:rsidRPr="00AE01B0">
              <w:rPr>
                <w:rFonts w:ascii="方正书宋简体" w:eastAsia="方正书宋简体" w:hAnsi="Times New Roman" w:cs="方正书宋简体" w:hint="eastAsia"/>
                <w:kern w:val="0"/>
              </w:rPr>
              <w:t>月</w:t>
            </w:r>
            <w:r w:rsidRPr="00AE01B0">
              <w:rPr>
                <w:rFonts w:ascii="方正书宋简体" w:eastAsia="方正书宋简体" w:hAnsi="Times New Roman" w:cs="方正书宋简体"/>
                <w:kern w:val="0"/>
              </w:rPr>
              <w:t xml:space="preserve">   </w:t>
            </w:r>
            <w:r w:rsidRPr="00AE01B0">
              <w:rPr>
                <w:rFonts w:ascii="方正书宋简体" w:eastAsia="方正书宋简体" w:hAnsi="Times New Roman" w:cs="方正书宋简体" w:hint="eastAsia"/>
                <w:kern w:val="0"/>
              </w:rPr>
              <w:t>日</w:t>
            </w:r>
          </w:p>
        </w:tc>
      </w:tr>
      <w:tr w:rsidR="00973242" w:rsidRPr="00AE01B0">
        <w:trPr>
          <w:trHeight w:val="2896"/>
          <w:jc w:val="center"/>
        </w:trPr>
        <w:tc>
          <w:tcPr>
            <w:tcW w:w="8845" w:type="dxa"/>
            <w:gridSpan w:val="17"/>
            <w:tcBorders>
              <w:bottom w:val="single" w:sz="8" w:space="0" w:color="auto"/>
            </w:tcBorders>
          </w:tcPr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</w:rPr>
              <w:t>西安市知识产权保护中心意见及签章：</w:t>
            </w:r>
          </w:p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</w:p>
          <w:p w:rsidR="00973242" w:rsidRPr="00AE01B0" w:rsidRDefault="00973242" w:rsidP="00E5186E">
            <w:pPr>
              <w:spacing w:line="280" w:lineRule="exact"/>
              <w:jc w:val="left"/>
              <w:rPr>
                <w:rFonts w:ascii="方正书宋简体" w:eastAsia="方正书宋简体" w:hAnsi="Times New Roman" w:cs="Times New Roman"/>
              </w:rPr>
            </w:pPr>
          </w:p>
          <w:p w:rsidR="00973242" w:rsidRPr="00AE01B0" w:rsidRDefault="00973242" w:rsidP="00973242">
            <w:pPr>
              <w:spacing w:line="280" w:lineRule="exact"/>
              <w:ind w:firstLineChars="2900" w:firstLine="31680"/>
              <w:jc w:val="left"/>
              <w:rPr>
                <w:rFonts w:ascii="方正书宋简体" w:eastAsia="方正书宋简体" w:hAnsi="Times New Roman" w:cs="Times New Roman"/>
                <w:kern w:val="0"/>
              </w:rPr>
            </w:pPr>
          </w:p>
          <w:p w:rsidR="00973242" w:rsidRPr="00AE01B0" w:rsidRDefault="00973242" w:rsidP="00973242">
            <w:pPr>
              <w:spacing w:line="280" w:lineRule="exact"/>
              <w:ind w:firstLineChars="2900" w:firstLine="31680"/>
              <w:jc w:val="left"/>
              <w:rPr>
                <w:rFonts w:ascii="方正书宋简体" w:eastAsia="方正书宋简体" w:hAnsi="Times New Roman" w:cs="Times New Roman"/>
                <w:kern w:val="0"/>
              </w:rPr>
            </w:pPr>
          </w:p>
          <w:p w:rsidR="00973242" w:rsidRPr="00AE01B0" w:rsidRDefault="00973242" w:rsidP="00973242">
            <w:pPr>
              <w:spacing w:line="280" w:lineRule="exact"/>
              <w:ind w:firstLineChars="2900" w:firstLine="31680"/>
              <w:jc w:val="left"/>
              <w:rPr>
                <w:rFonts w:ascii="方正书宋简体" w:eastAsia="方正书宋简体" w:hAnsi="Times New Roman" w:cs="Times New Roman"/>
                <w:kern w:val="0"/>
              </w:rPr>
            </w:pPr>
          </w:p>
          <w:p w:rsidR="00973242" w:rsidRPr="00AE01B0" w:rsidRDefault="00973242" w:rsidP="00973242">
            <w:pPr>
              <w:spacing w:line="280" w:lineRule="exact"/>
              <w:ind w:firstLineChars="2900" w:firstLine="31680"/>
              <w:jc w:val="left"/>
              <w:rPr>
                <w:rFonts w:ascii="方正书宋简体" w:eastAsia="方正书宋简体" w:hAnsi="Times New Roman" w:cs="Times New Roman"/>
                <w:kern w:val="0"/>
              </w:rPr>
            </w:pPr>
          </w:p>
          <w:p w:rsidR="00973242" w:rsidRPr="00AE01B0" w:rsidRDefault="00973242" w:rsidP="00973242">
            <w:pPr>
              <w:spacing w:line="280" w:lineRule="exact"/>
              <w:ind w:firstLineChars="2900" w:firstLine="31680"/>
              <w:jc w:val="left"/>
              <w:rPr>
                <w:rFonts w:ascii="方正书宋简体" w:eastAsia="方正书宋简体" w:hAnsi="Times New Roman" w:cs="Times New Roman"/>
                <w:kern w:val="0"/>
              </w:rPr>
            </w:pPr>
          </w:p>
          <w:p w:rsidR="00973242" w:rsidRPr="00AE01B0" w:rsidRDefault="00973242" w:rsidP="00973242">
            <w:pPr>
              <w:spacing w:line="280" w:lineRule="exact"/>
              <w:ind w:firstLineChars="2900" w:firstLine="31680"/>
              <w:jc w:val="left"/>
              <w:rPr>
                <w:rFonts w:ascii="方正书宋简体" w:eastAsia="方正书宋简体" w:hAnsi="Times New Roman" w:cs="Times New Roman"/>
              </w:rPr>
            </w:pPr>
            <w:r w:rsidRPr="00AE01B0">
              <w:rPr>
                <w:rFonts w:ascii="方正书宋简体" w:eastAsia="方正书宋简体" w:hAnsi="Times New Roman" w:cs="方正书宋简体" w:hint="eastAsia"/>
                <w:kern w:val="0"/>
              </w:rPr>
              <w:t>年</w:t>
            </w:r>
            <w:r w:rsidRPr="00AE01B0">
              <w:rPr>
                <w:rFonts w:ascii="方正书宋简体" w:eastAsia="方正书宋简体" w:hAnsi="Times New Roman" w:cs="方正书宋简体"/>
                <w:kern w:val="0"/>
              </w:rPr>
              <w:t xml:space="preserve">   </w:t>
            </w:r>
            <w:r w:rsidRPr="00AE01B0">
              <w:rPr>
                <w:rFonts w:ascii="方正书宋简体" w:eastAsia="方正书宋简体" w:hAnsi="Times New Roman" w:cs="方正书宋简体" w:hint="eastAsia"/>
                <w:kern w:val="0"/>
              </w:rPr>
              <w:t>月</w:t>
            </w:r>
            <w:r w:rsidRPr="00AE01B0">
              <w:rPr>
                <w:rFonts w:ascii="方正书宋简体" w:eastAsia="方正书宋简体" w:hAnsi="Times New Roman" w:cs="方正书宋简体"/>
                <w:kern w:val="0"/>
              </w:rPr>
              <w:t xml:space="preserve">   </w:t>
            </w:r>
            <w:r w:rsidRPr="00AE01B0">
              <w:rPr>
                <w:rFonts w:ascii="方正书宋简体" w:eastAsia="方正书宋简体" w:hAnsi="Times New Roman" w:cs="方正书宋简体" w:hint="eastAsia"/>
                <w:kern w:val="0"/>
              </w:rPr>
              <w:t>日</w:t>
            </w:r>
          </w:p>
        </w:tc>
      </w:tr>
    </w:tbl>
    <w:p w:rsidR="00973242" w:rsidRDefault="00973242" w:rsidP="007B4E22">
      <w:pPr>
        <w:rPr>
          <w:rFonts w:ascii="方正书宋简体" w:eastAsia="方正书宋简体" w:hAnsi="Arial" w:cs="Times New Roman"/>
          <w:sz w:val="24"/>
          <w:szCs w:val="24"/>
        </w:rPr>
      </w:pPr>
      <w:r w:rsidRPr="008B7292">
        <w:rPr>
          <w:rFonts w:ascii="方正书宋简体" w:eastAsia="方正书宋简体" w:cs="方正书宋简体" w:hint="eastAsia"/>
          <w:sz w:val="24"/>
          <w:szCs w:val="24"/>
        </w:rPr>
        <w:t>备注：请在所在选项（）内打</w:t>
      </w:r>
      <w:r>
        <w:rPr>
          <w:rFonts w:ascii="方正书宋简体" w:eastAsia="方正书宋简体" w:hAnsi="Arial" w:cs="方正书宋简体" w:hint="eastAsia"/>
          <w:sz w:val="24"/>
          <w:szCs w:val="24"/>
        </w:rPr>
        <w:t>“</w:t>
      </w:r>
      <w:r w:rsidRPr="008B7292">
        <w:rPr>
          <w:rFonts w:ascii="方正书宋简体" w:eastAsia="方正书宋简体" w:hAnsi="Arial" w:cs="方正书宋简体" w:hint="eastAsia"/>
          <w:sz w:val="24"/>
          <w:szCs w:val="24"/>
        </w:rPr>
        <w:t>√</w:t>
      </w:r>
      <w:r>
        <w:rPr>
          <w:rFonts w:ascii="方正书宋简体" w:eastAsia="方正书宋简体" w:hAnsi="Arial" w:cs="方正书宋简体" w:hint="eastAsia"/>
          <w:sz w:val="24"/>
          <w:szCs w:val="24"/>
        </w:rPr>
        <w:t>”</w:t>
      </w:r>
    </w:p>
    <w:p w:rsidR="00973242" w:rsidRDefault="00973242" w:rsidP="007B4E22">
      <w:pPr>
        <w:rPr>
          <w:rFonts w:ascii="方正书宋简体" w:eastAsia="方正书宋简体" w:hAnsi="Arial" w:cs="Times New Roman"/>
          <w:sz w:val="24"/>
          <w:szCs w:val="24"/>
        </w:rPr>
      </w:pPr>
    </w:p>
    <w:p w:rsidR="00973242" w:rsidRDefault="00973242" w:rsidP="007B4E22">
      <w:pPr>
        <w:rPr>
          <w:rFonts w:ascii="方正书宋简体" w:eastAsia="方正书宋简体" w:hAnsi="Arial" w:cs="Times New Roman"/>
          <w:sz w:val="24"/>
          <w:szCs w:val="24"/>
        </w:rPr>
      </w:pPr>
    </w:p>
    <w:p w:rsidR="00973242" w:rsidRDefault="00973242" w:rsidP="007B4E22">
      <w:pPr>
        <w:rPr>
          <w:rFonts w:ascii="方正书宋简体" w:eastAsia="方正书宋简体" w:hAnsi="Arial" w:cs="Times New Roman"/>
          <w:sz w:val="24"/>
          <w:szCs w:val="24"/>
        </w:rPr>
      </w:pPr>
    </w:p>
    <w:p w:rsidR="00973242" w:rsidRDefault="00973242" w:rsidP="007B4E22">
      <w:pPr>
        <w:rPr>
          <w:rFonts w:ascii="方正书宋简体" w:eastAsia="方正书宋简体" w:hAnsi="Arial" w:cs="Times New Roman"/>
          <w:sz w:val="24"/>
          <w:szCs w:val="24"/>
        </w:rPr>
      </w:pPr>
    </w:p>
    <w:p w:rsidR="00973242" w:rsidRPr="00410B47" w:rsidRDefault="00973242" w:rsidP="00410B47">
      <w:pPr>
        <w:tabs>
          <w:tab w:val="left" w:pos="7268"/>
          <w:tab w:val="left" w:pos="8222"/>
        </w:tabs>
        <w:spacing w:line="576" w:lineRule="exact"/>
        <w:rPr>
          <w:rFonts w:ascii="仿宋_GB2312" w:eastAsia="仿宋_GB2312" w:cs="Times New Roman"/>
          <w:sz w:val="28"/>
          <w:szCs w:val="28"/>
        </w:rPr>
        <w:sectPr w:rsidR="00973242" w:rsidRPr="00410B47" w:rsidSect="00837854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2098" w:right="1531" w:bottom="1985" w:left="1531" w:header="851" w:footer="1701" w:gutter="0"/>
          <w:cols w:space="425"/>
          <w:docGrid w:type="lines" w:linePitch="579"/>
        </w:sectPr>
      </w:pPr>
      <w:r>
        <w:rPr>
          <w:noProof/>
        </w:rPr>
        <w:pict>
          <v:line id="直线 3" o:spid="_x0000_s1026" style="position:absolute;left:0;text-align:left;z-index:251657728" from="0,3.15pt" to="442.4pt,3.15pt" strokeweight="1pt">
            <v:fill o:detectmouseclick="t"/>
          </v:line>
        </w:pict>
      </w:r>
      <w:r>
        <w:rPr>
          <w:noProof/>
        </w:rPr>
        <w:pict>
          <v:line id="直线 2" o:spid="_x0000_s1027" style="position:absolute;left:0;text-align:left;z-index:251658752" from="0,32.1pt" to="442.4pt,32.1pt" strokeweight="1pt">
            <v:fill o:detectmouseclick="t"/>
          </v:line>
        </w:pict>
      </w:r>
      <w:r>
        <w:rPr>
          <w:rFonts w:ascii="仿宋_GB2312" w:eastAsia="仿宋_GB2312" w:cs="仿宋_GB2312" w:hint="eastAsia"/>
          <w:sz w:val="28"/>
          <w:szCs w:val="28"/>
        </w:rPr>
        <w:t>西安市</w:t>
      </w:r>
      <w:r w:rsidRPr="007B4E22">
        <w:rPr>
          <w:rFonts w:ascii="仿宋_GB2312" w:eastAsia="仿宋_GB2312" w:cs="仿宋_GB2312" w:hint="eastAsia"/>
          <w:sz w:val="28"/>
          <w:szCs w:val="28"/>
        </w:rPr>
        <w:t>知识产权保护中心</w:t>
      </w:r>
      <w:r>
        <w:rPr>
          <w:rFonts w:ascii="仿宋_GB2312" w:eastAsia="仿宋_GB2312" w:cs="仿宋_GB2312"/>
          <w:sz w:val="28"/>
          <w:szCs w:val="28"/>
        </w:rPr>
        <w:t xml:space="preserve">                 </w:t>
      </w:r>
      <w:r>
        <w:rPr>
          <w:rFonts w:ascii="Times New Roman" w:eastAsia="仿宋_GB2312" w:hAnsi="Times New Roman" w:cs="Times New Roman"/>
          <w:sz w:val="28"/>
          <w:szCs w:val="28"/>
        </w:rPr>
        <w:t>2019</w:t>
      </w:r>
      <w:r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8</w:t>
      </w:r>
      <w:r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>14</w:t>
      </w:r>
      <w:r>
        <w:rPr>
          <w:rFonts w:ascii="仿宋_GB2312" w:eastAsia="仿宋_GB2312" w:cs="仿宋_GB2312" w:hint="eastAsia"/>
          <w:sz w:val="28"/>
          <w:szCs w:val="28"/>
        </w:rPr>
        <w:t>日印发</w:t>
      </w:r>
    </w:p>
    <w:p w:rsidR="00973242" w:rsidRPr="007B4E22" w:rsidRDefault="00973242" w:rsidP="007B4E22">
      <w:pPr>
        <w:pStyle w:val="BodyTextIndent2"/>
        <w:spacing w:line="576" w:lineRule="exact"/>
        <w:ind w:firstLineChars="0" w:firstLine="0"/>
        <w:rPr>
          <w:rFonts w:ascii="仿宋_GB2312" w:eastAsia="仿宋_GB2312" w:cs="Times New Roman"/>
          <w:kern w:val="0"/>
        </w:rPr>
      </w:pPr>
      <w:r>
        <w:rPr>
          <w:noProof/>
        </w:rPr>
        <w:pict>
          <v:rect id="_x0000_s1028" style="position:absolute;left:0;text-align:left;margin-left:336pt;margin-top:80.9pt;width:96.45pt;height:48.1pt;z-index:251656704" stroked="f"/>
        </w:pict>
      </w:r>
    </w:p>
    <w:sectPr w:rsidR="00973242" w:rsidRPr="007B4E22" w:rsidSect="008B7292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2098" w:right="1531" w:bottom="1985" w:left="1531" w:header="851" w:footer="1701" w:gutter="0"/>
      <w:cols w:space="425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242" w:rsidRDefault="00973242" w:rsidP="007908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73242" w:rsidRDefault="00973242" w:rsidP="007908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angSong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书宋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2" w:rsidRPr="00732315" w:rsidRDefault="00973242" w:rsidP="00ED41E1">
    <w:pPr>
      <w:pStyle w:val="Footer"/>
      <w:framePr w:w="2708" w:wrap="auto" w:vAnchor="text" w:hAnchor="margin" w:xAlign="outside" w:y="-1"/>
      <w:ind w:leftChars="153" w:left="31680" w:right="315"/>
      <w:jc w:val="both"/>
      <w:rPr>
        <w:rStyle w:val="PageNumber"/>
        <w:rFonts w:ascii="宋体" w:eastAsia="宋体" w:hAnsi="宋体" w:cs="Times New Roman"/>
        <w:sz w:val="28"/>
        <w:szCs w:val="28"/>
      </w:rPr>
    </w:pPr>
    <w:r>
      <w:rPr>
        <w:rStyle w:val="PageNumber"/>
        <w:rFonts w:ascii="宋体" w:eastAsia="宋体" w:hAnsi="宋体" w:cs="宋体"/>
        <w:sz w:val="28"/>
        <w:szCs w:val="28"/>
      </w:rPr>
      <w:t xml:space="preserve">— </w: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begin"/>
    </w:r>
    <w:r w:rsidRPr="00732315"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2</w: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end"/>
    </w:r>
    <w:r>
      <w:rPr>
        <w:rStyle w:val="PageNumber"/>
        <w:rFonts w:ascii="宋体" w:eastAsia="宋体" w:hAnsi="宋体" w:cs="宋体"/>
        <w:sz w:val="28"/>
        <w:szCs w:val="28"/>
      </w:rPr>
      <w:t xml:space="preserve"> —</w:t>
    </w:r>
  </w:p>
  <w:p w:rsidR="00973242" w:rsidRDefault="00973242" w:rsidP="00732315">
    <w:pPr>
      <w:pStyle w:val="Footer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2" w:rsidRPr="00732315" w:rsidRDefault="00973242" w:rsidP="00ED41E1">
    <w:pPr>
      <w:pStyle w:val="Footer"/>
      <w:framePr w:w="2535" w:wrap="auto" w:vAnchor="text" w:hAnchor="page" w:x="7832" w:y="-1"/>
      <w:ind w:rightChars="150" w:right="31680"/>
      <w:jc w:val="right"/>
      <w:rPr>
        <w:rStyle w:val="PageNumber"/>
        <w:rFonts w:ascii="宋体" w:eastAsia="宋体" w:hAnsi="宋体" w:cs="Times New Roman"/>
        <w:sz w:val="28"/>
        <w:szCs w:val="28"/>
      </w:rPr>
    </w:pPr>
    <w:r>
      <w:rPr>
        <w:rStyle w:val="PageNumber"/>
        <w:rFonts w:ascii="宋体" w:eastAsia="宋体" w:hAnsi="宋体" w:cs="宋体"/>
        <w:sz w:val="28"/>
        <w:szCs w:val="28"/>
      </w:rPr>
      <w:t xml:space="preserve">— </w: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begin"/>
    </w:r>
    <w:r w:rsidRPr="00732315"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1</w: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end"/>
    </w:r>
    <w:r>
      <w:rPr>
        <w:rStyle w:val="PageNumber"/>
        <w:rFonts w:ascii="宋体" w:eastAsia="宋体" w:hAnsi="宋体" w:cs="宋体"/>
        <w:sz w:val="28"/>
        <w:szCs w:val="28"/>
      </w:rPr>
      <w:t xml:space="preserve"> —</w:t>
    </w:r>
  </w:p>
  <w:p w:rsidR="00973242" w:rsidRDefault="00973242" w:rsidP="00732315">
    <w:pPr>
      <w:pStyle w:val="Footer"/>
      <w:ind w:right="360" w:firstLine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2" w:rsidRPr="00732315" w:rsidRDefault="00973242" w:rsidP="00ED41E1">
    <w:pPr>
      <w:pStyle w:val="Footer"/>
      <w:framePr w:w="2708" w:wrap="auto" w:vAnchor="text" w:hAnchor="margin" w:xAlign="outside" w:y="-1"/>
      <w:ind w:leftChars="153" w:left="31680" w:right="315"/>
      <w:jc w:val="both"/>
      <w:rPr>
        <w:rStyle w:val="PageNumber"/>
        <w:rFonts w:ascii="宋体" w:eastAsia="宋体" w:hAnsi="宋体" w:cs="Times New Roman"/>
        <w:sz w:val="28"/>
        <w:szCs w:val="28"/>
      </w:rPr>
    </w:pPr>
    <w:r>
      <w:rPr>
        <w:rStyle w:val="PageNumber"/>
        <w:rFonts w:ascii="宋体" w:eastAsia="宋体" w:hAnsi="宋体" w:cs="宋体"/>
        <w:sz w:val="28"/>
        <w:szCs w:val="28"/>
      </w:rPr>
      <w:t xml:space="preserve">— </w: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begin"/>
    </w:r>
    <w:r w:rsidRPr="00732315"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4</w: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end"/>
    </w:r>
    <w:r>
      <w:rPr>
        <w:rStyle w:val="PageNumber"/>
        <w:rFonts w:ascii="宋体" w:eastAsia="宋体" w:hAnsi="宋体" w:cs="宋体"/>
        <w:sz w:val="28"/>
        <w:szCs w:val="28"/>
      </w:rPr>
      <w:t xml:space="preserve"> —</w:t>
    </w:r>
  </w:p>
  <w:p w:rsidR="00973242" w:rsidRDefault="00973242" w:rsidP="00732315">
    <w:pPr>
      <w:pStyle w:val="Footer"/>
      <w:ind w:right="360" w:firstLine="360"/>
      <w:rPr>
        <w:rFonts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2" w:rsidRPr="00732315" w:rsidRDefault="00973242" w:rsidP="00ED41E1">
    <w:pPr>
      <w:pStyle w:val="Footer"/>
      <w:framePr w:w="2535" w:wrap="auto" w:vAnchor="text" w:hAnchor="page" w:x="7832" w:y="-1"/>
      <w:ind w:rightChars="150" w:right="31680"/>
      <w:jc w:val="right"/>
      <w:rPr>
        <w:rStyle w:val="PageNumber"/>
        <w:rFonts w:ascii="宋体" w:eastAsia="宋体" w:hAnsi="宋体" w:cs="Times New Roman"/>
        <w:sz w:val="28"/>
        <w:szCs w:val="28"/>
      </w:rPr>
    </w:pPr>
    <w:r>
      <w:rPr>
        <w:rStyle w:val="PageNumber"/>
        <w:rFonts w:ascii="宋体" w:eastAsia="宋体" w:hAnsi="宋体" w:cs="宋体"/>
        <w:sz w:val="28"/>
        <w:szCs w:val="28"/>
      </w:rPr>
      <w:t xml:space="preserve">— </w: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begin"/>
    </w:r>
    <w:r w:rsidRPr="00732315"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5</w:t>
    </w:r>
    <w:r w:rsidRPr="00732315">
      <w:rPr>
        <w:rStyle w:val="PageNumber"/>
        <w:rFonts w:ascii="宋体" w:eastAsia="宋体" w:hAnsi="宋体" w:cs="宋体"/>
        <w:sz w:val="28"/>
        <w:szCs w:val="28"/>
      </w:rPr>
      <w:fldChar w:fldCharType="end"/>
    </w:r>
    <w:r>
      <w:rPr>
        <w:rStyle w:val="PageNumber"/>
        <w:rFonts w:ascii="宋体" w:eastAsia="宋体" w:hAnsi="宋体" w:cs="宋体"/>
        <w:sz w:val="28"/>
        <w:szCs w:val="28"/>
      </w:rPr>
      <w:t xml:space="preserve"> —</w:t>
    </w:r>
  </w:p>
  <w:p w:rsidR="00973242" w:rsidRDefault="00973242" w:rsidP="00732315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242" w:rsidRDefault="00973242" w:rsidP="007908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73242" w:rsidRDefault="00973242" w:rsidP="007908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2" w:rsidRDefault="00973242" w:rsidP="00530E9F">
    <w:pPr>
      <w:pStyle w:val="Header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2" w:rsidRDefault="00973242" w:rsidP="00E17BFD">
    <w:pPr>
      <w:pStyle w:val="Header"/>
      <w:pBdr>
        <w:bottom w:val="none" w:sz="0" w:space="0" w:color="auto"/>
      </w:pBdr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2" w:rsidRDefault="00973242" w:rsidP="00530E9F">
    <w:pPr>
      <w:pStyle w:val="Header"/>
      <w:pBdr>
        <w:bottom w:val="none" w:sz="0" w:space="0" w:color="auto"/>
      </w:pBdr>
      <w:rPr>
        <w:rFonts w:cs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42" w:rsidRDefault="00973242" w:rsidP="00E17BFD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D22503"/>
    <w:multiLevelType w:val="singleLevel"/>
    <w:tmpl w:val="E1D225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18D86A"/>
    <w:multiLevelType w:val="singleLevel"/>
    <w:tmpl w:val="3D18D86A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evenAndOddHeaders/>
  <w:drawingGridHorizontalSpacing w:val="105"/>
  <w:drawingGridVerticalSpacing w:val="57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37C"/>
    <w:rsid w:val="0000706E"/>
    <w:rsid w:val="000813ED"/>
    <w:rsid w:val="00086004"/>
    <w:rsid w:val="000B1823"/>
    <w:rsid w:val="001031CE"/>
    <w:rsid w:val="00114364"/>
    <w:rsid w:val="00117B05"/>
    <w:rsid w:val="00191773"/>
    <w:rsid w:val="001951C3"/>
    <w:rsid w:val="001A4686"/>
    <w:rsid w:val="001B3959"/>
    <w:rsid w:val="001C4CC8"/>
    <w:rsid w:val="001D358A"/>
    <w:rsid w:val="002334D1"/>
    <w:rsid w:val="002376CB"/>
    <w:rsid w:val="0025174B"/>
    <w:rsid w:val="002836D8"/>
    <w:rsid w:val="002F481E"/>
    <w:rsid w:val="00312C9C"/>
    <w:rsid w:val="00314FB8"/>
    <w:rsid w:val="003543A3"/>
    <w:rsid w:val="00354E7B"/>
    <w:rsid w:val="0037116C"/>
    <w:rsid w:val="003D37F0"/>
    <w:rsid w:val="003D46D7"/>
    <w:rsid w:val="003D64B4"/>
    <w:rsid w:val="00410B47"/>
    <w:rsid w:val="004365A6"/>
    <w:rsid w:val="00477041"/>
    <w:rsid w:val="004D6FAA"/>
    <w:rsid w:val="00516F07"/>
    <w:rsid w:val="00530E9F"/>
    <w:rsid w:val="00535BF0"/>
    <w:rsid w:val="00536340"/>
    <w:rsid w:val="00574A93"/>
    <w:rsid w:val="005839AB"/>
    <w:rsid w:val="00592C3F"/>
    <w:rsid w:val="005C4BC3"/>
    <w:rsid w:val="005D2677"/>
    <w:rsid w:val="005D423F"/>
    <w:rsid w:val="005D498F"/>
    <w:rsid w:val="005E1821"/>
    <w:rsid w:val="005F09AB"/>
    <w:rsid w:val="00653AD6"/>
    <w:rsid w:val="00681739"/>
    <w:rsid w:val="00681C44"/>
    <w:rsid w:val="006B3263"/>
    <w:rsid w:val="006B34AA"/>
    <w:rsid w:val="006C2083"/>
    <w:rsid w:val="006C290D"/>
    <w:rsid w:val="006C77D4"/>
    <w:rsid w:val="006D4F3D"/>
    <w:rsid w:val="006E47F6"/>
    <w:rsid w:val="007168A8"/>
    <w:rsid w:val="00722782"/>
    <w:rsid w:val="00732315"/>
    <w:rsid w:val="00757F34"/>
    <w:rsid w:val="00772A26"/>
    <w:rsid w:val="00790887"/>
    <w:rsid w:val="007A7799"/>
    <w:rsid w:val="007B33A3"/>
    <w:rsid w:val="007B4E22"/>
    <w:rsid w:val="007E727E"/>
    <w:rsid w:val="007F4B19"/>
    <w:rsid w:val="00837854"/>
    <w:rsid w:val="0084341A"/>
    <w:rsid w:val="00843F98"/>
    <w:rsid w:val="00845D5B"/>
    <w:rsid w:val="00853A2E"/>
    <w:rsid w:val="00862CB6"/>
    <w:rsid w:val="00864485"/>
    <w:rsid w:val="008B7292"/>
    <w:rsid w:val="008C3E55"/>
    <w:rsid w:val="008F6975"/>
    <w:rsid w:val="009301AC"/>
    <w:rsid w:val="00932C37"/>
    <w:rsid w:val="00965FD8"/>
    <w:rsid w:val="00973242"/>
    <w:rsid w:val="009824B6"/>
    <w:rsid w:val="009D5BD5"/>
    <w:rsid w:val="00A12A10"/>
    <w:rsid w:val="00A13642"/>
    <w:rsid w:val="00A31FCC"/>
    <w:rsid w:val="00A35B72"/>
    <w:rsid w:val="00A417EA"/>
    <w:rsid w:val="00A6424C"/>
    <w:rsid w:val="00A9137C"/>
    <w:rsid w:val="00A93A9C"/>
    <w:rsid w:val="00AB0960"/>
    <w:rsid w:val="00AC15F1"/>
    <w:rsid w:val="00AD5441"/>
    <w:rsid w:val="00AE01B0"/>
    <w:rsid w:val="00AF00BF"/>
    <w:rsid w:val="00AF0721"/>
    <w:rsid w:val="00B2476C"/>
    <w:rsid w:val="00B355BA"/>
    <w:rsid w:val="00B367E8"/>
    <w:rsid w:val="00B37D6D"/>
    <w:rsid w:val="00B414D8"/>
    <w:rsid w:val="00B520B1"/>
    <w:rsid w:val="00B82CEB"/>
    <w:rsid w:val="00B919C0"/>
    <w:rsid w:val="00BF2F22"/>
    <w:rsid w:val="00C02559"/>
    <w:rsid w:val="00C34343"/>
    <w:rsid w:val="00C422CE"/>
    <w:rsid w:val="00C4797C"/>
    <w:rsid w:val="00C61450"/>
    <w:rsid w:val="00C672A5"/>
    <w:rsid w:val="00C77256"/>
    <w:rsid w:val="00C82D69"/>
    <w:rsid w:val="00C85850"/>
    <w:rsid w:val="00CB5872"/>
    <w:rsid w:val="00CC01A0"/>
    <w:rsid w:val="00D0474A"/>
    <w:rsid w:val="00D06F33"/>
    <w:rsid w:val="00D24257"/>
    <w:rsid w:val="00DB24AB"/>
    <w:rsid w:val="00E17BFD"/>
    <w:rsid w:val="00E31FCD"/>
    <w:rsid w:val="00E5186E"/>
    <w:rsid w:val="00EC58BB"/>
    <w:rsid w:val="00ED1478"/>
    <w:rsid w:val="00ED32A5"/>
    <w:rsid w:val="00ED41E1"/>
    <w:rsid w:val="00ED55DF"/>
    <w:rsid w:val="00EE62A9"/>
    <w:rsid w:val="00F0248E"/>
    <w:rsid w:val="00F23588"/>
    <w:rsid w:val="00F61949"/>
    <w:rsid w:val="00F62ED3"/>
    <w:rsid w:val="00F92F82"/>
    <w:rsid w:val="00FA183C"/>
    <w:rsid w:val="00FD0068"/>
    <w:rsid w:val="0F15794B"/>
    <w:rsid w:val="10DF41AA"/>
    <w:rsid w:val="11E768DB"/>
    <w:rsid w:val="14A91E1F"/>
    <w:rsid w:val="15B143C7"/>
    <w:rsid w:val="15B71D42"/>
    <w:rsid w:val="1C7B5999"/>
    <w:rsid w:val="1CC36D25"/>
    <w:rsid w:val="2FC47366"/>
    <w:rsid w:val="33756BF3"/>
    <w:rsid w:val="447C1A64"/>
    <w:rsid w:val="465B6D02"/>
    <w:rsid w:val="4C3F7723"/>
    <w:rsid w:val="4F3E73E6"/>
    <w:rsid w:val="6FC35F99"/>
    <w:rsid w:val="706C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887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90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0887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90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90887"/>
    <w:rPr>
      <w:sz w:val="18"/>
      <w:szCs w:val="18"/>
    </w:rPr>
  </w:style>
  <w:style w:type="paragraph" w:styleId="NormalWeb">
    <w:name w:val="Normal (Web)"/>
    <w:basedOn w:val="Normal"/>
    <w:uiPriority w:val="99"/>
    <w:rsid w:val="00790887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790887"/>
    <w:rPr>
      <w:color w:val="000000"/>
      <w:u w:val="none"/>
    </w:rPr>
  </w:style>
  <w:style w:type="character" w:styleId="Emphasis">
    <w:name w:val="Emphasis"/>
    <w:basedOn w:val="DefaultParagraphFont"/>
    <w:uiPriority w:val="99"/>
    <w:qFormat/>
    <w:rsid w:val="00790887"/>
    <w:rPr>
      <w:i/>
      <w:iCs/>
    </w:rPr>
  </w:style>
  <w:style w:type="character" w:styleId="Hyperlink">
    <w:name w:val="Hyperlink"/>
    <w:basedOn w:val="DefaultParagraphFont"/>
    <w:uiPriority w:val="99"/>
    <w:semiHidden/>
    <w:rsid w:val="00790887"/>
    <w:rPr>
      <w:color w:val="000000"/>
      <w:u w:val="none"/>
    </w:rPr>
  </w:style>
  <w:style w:type="paragraph" w:styleId="BodyTextIndent2">
    <w:name w:val="Body Text Indent 2"/>
    <w:basedOn w:val="Normal"/>
    <w:link w:val="BodyTextIndent2Char"/>
    <w:uiPriority w:val="99"/>
    <w:rsid w:val="00837854"/>
    <w:pPr>
      <w:ind w:firstLineChars="200" w:firstLine="632"/>
    </w:pPr>
    <w:rPr>
      <w:rFonts w:ascii="Calibri" w:eastAsia="宋体" w:hAnsi="Calibri" w:cs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81739"/>
    <w:rPr>
      <w:rFonts w:ascii="等线" w:eastAsia="等线" w:hAnsi="等线" w:cs="等线"/>
    </w:rPr>
  </w:style>
  <w:style w:type="character" w:styleId="PageNumber">
    <w:name w:val="page number"/>
    <w:basedOn w:val="DefaultParagraphFont"/>
    <w:uiPriority w:val="99"/>
    <w:rsid w:val="00732315"/>
  </w:style>
  <w:style w:type="character" w:customStyle="1" w:styleId="fontstyle01">
    <w:name w:val="fontstyle01"/>
    <w:basedOn w:val="DefaultParagraphFont"/>
    <w:uiPriority w:val="99"/>
    <w:rsid w:val="00C34343"/>
    <w:rPr>
      <w:rFonts w:ascii="FangSong" w:hAnsi="FangSong" w:cs="FangSong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3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196</Words>
  <Characters>1120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西安市科学技术局文件</dc:title>
  <dc:subject/>
  <dc:creator>奕凌蓝梓 凌蓝梓</dc:creator>
  <cp:keywords/>
  <dc:description/>
  <cp:lastModifiedBy>Lenovo User</cp:lastModifiedBy>
  <cp:revision>2</cp:revision>
  <cp:lastPrinted>2019-08-14T01:37:00Z</cp:lastPrinted>
  <dcterms:created xsi:type="dcterms:W3CDTF">2019-08-14T08:04:00Z</dcterms:created>
  <dcterms:modified xsi:type="dcterms:W3CDTF">2019-08-14T08:04:00Z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